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63EDC" w14:textId="1F3B087A" w:rsidR="0030335D" w:rsidRPr="008944C0" w:rsidRDefault="005B684B">
      <w:pPr>
        <w:rPr>
          <w:rFonts w:ascii="Comic Sans MS" w:hAnsi="Comic Sans MS"/>
          <w:b/>
          <w:bCs/>
        </w:rPr>
      </w:pPr>
      <w:r w:rsidRPr="008944C0">
        <w:rPr>
          <w:rFonts w:ascii="Comic Sans MS" w:hAnsi="Comic Sans MS"/>
          <w:b/>
          <w:bCs/>
        </w:rPr>
        <w:t>I use familiar objects and common shapes to create and recreate patterns and build models.</w:t>
      </w:r>
    </w:p>
    <w:p w14:paraId="66E51450" w14:textId="11EFDC4D" w:rsidR="00A64E7D" w:rsidRPr="008944C0" w:rsidRDefault="005B684B">
      <w:pPr>
        <w:rPr>
          <w:rFonts w:ascii="Comic Sans MS" w:hAnsi="Comic Sans MS"/>
          <w:b/>
          <w:bCs/>
        </w:rPr>
      </w:pPr>
      <w:r w:rsidRPr="008944C0">
        <w:rPr>
          <w:rFonts w:ascii="Comic Sans MS" w:hAnsi="Comic Sans MS"/>
          <w:b/>
          <w:bCs/>
        </w:rPr>
        <w:t xml:space="preserve">I can recognise, create and describe patterns.  (ELG) </w:t>
      </w:r>
    </w:p>
    <w:p w14:paraId="39E327CD" w14:textId="7ADC7142" w:rsidR="00B52DE4" w:rsidRDefault="009954B2">
      <w:pPr>
        <w:rPr>
          <w:rFonts w:ascii="Comic Sans MS" w:hAnsi="Comic Sans MS"/>
        </w:rPr>
      </w:pPr>
      <w:r>
        <w:rPr>
          <w:rFonts w:ascii="Comic Sans MS" w:hAnsi="Comic Sans MS"/>
        </w:rPr>
        <w:t xml:space="preserve">For the following activities you may use items around the house/garden or draw the patterns. I have also shared some pattern sheets if you wish to use them. </w:t>
      </w:r>
    </w:p>
    <w:p w14:paraId="75F1F140" w14:textId="77777777" w:rsidR="00194AFD" w:rsidRDefault="00194AFD">
      <w:pPr>
        <w:rPr>
          <w:rFonts w:ascii="Comic Sans MS" w:hAnsi="Comic Sans MS"/>
        </w:rPr>
      </w:pPr>
    </w:p>
    <w:tbl>
      <w:tblPr>
        <w:tblStyle w:val="TableGrid"/>
        <w:tblW w:w="14884" w:type="dxa"/>
        <w:tblInd w:w="-572" w:type="dxa"/>
        <w:tblLook w:val="04A0" w:firstRow="1" w:lastRow="0" w:firstColumn="1" w:lastColumn="0" w:noHBand="0" w:noVBand="1"/>
      </w:tblPr>
      <w:tblGrid>
        <w:gridCol w:w="2976"/>
        <w:gridCol w:w="2977"/>
        <w:gridCol w:w="2977"/>
        <w:gridCol w:w="2977"/>
        <w:gridCol w:w="2977"/>
      </w:tblGrid>
      <w:tr w:rsidR="00A64E7D" w14:paraId="5E06AAD4" w14:textId="77777777" w:rsidTr="00B52DE4">
        <w:tc>
          <w:tcPr>
            <w:tcW w:w="2976" w:type="dxa"/>
          </w:tcPr>
          <w:p w14:paraId="18885711" w14:textId="77777777" w:rsidR="00A64E7D" w:rsidRDefault="00A64E7D">
            <w:pPr>
              <w:rPr>
                <w:rFonts w:ascii="Comic Sans MS" w:hAnsi="Comic Sans MS"/>
              </w:rPr>
            </w:pPr>
            <w:r w:rsidRPr="00A64E7D">
              <w:rPr>
                <w:rFonts w:ascii="Comic Sans MS" w:hAnsi="Comic Sans MS"/>
                <w:b/>
                <w:bCs/>
              </w:rPr>
              <w:t>Activity 1</w:t>
            </w:r>
            <w:r>
              <w:rPr>
                <w:rFonts w:ascii="Comic Sans MS" w:hAnsi="Comic Sans MS"/>
              </w:rPr>
              <w:t xml:space="preserve">: </w:t>
            </w:r>
          </w:p>
          <w:p w14:paraId="0A30E93C" w14:textId="77777777" w:rsidR="00A64E7D" w:rsidRDefault="00A64E7D">
            <w:pPr>
              <w:rPr>
                <w:rFonts w:ascii="Comic Sans MS" w:hAnsi="Comic Sans MS"/>
              </w:rPr>
            </w:pPr>
          </w:p>
          <w:p w14:paraId="5F37382B" w14:textId="68EEA7E6" w:rsidR="00A64E7D" w:rsidRDefault="00A64E7D">
            <w:pPr>
              <w:rPr>
                <w:rFonts w:ascii="Comic Sans MS" w:hAnsi="Comic Sans MS"/>
              </w:rPr>
            </w:pPr>
            <w:r>
              <w:rPr>
                <w:rFonts w:ascii="Comic Sans MS" w:hAnsi="Comic Sans MS"/>
              </w:rPr>
              <w:t xml:space="preserve">Create some simple AB repeating patterns. Encourage your child to talk about what they see and have a go at continuing the pattern. </w:t>
            </w:r>
          </w:p>
          <w:p w14:paraId="3BE126C6" w14:textId="77777777" w:rsidR="009954B2" w:rsidRDefault="009954B2">
            <w:pPr>
              <w:rPr>
                <w:rFonts w:ascii="Comic Sans MS" w:hAnsi="Comic Sans MS"/>
              </w:rPr>
            </w:pPr>
          </w:p>
          <w:p w14:paraId="3F5576A9" w14:textId="68DB3084" w:rsidR="00A64E7D" w:rsidRDefault="00A64E7D">
            <w:pPr>
              <w:rPr>
                <w:rFonts w:ascii="Comic Sans MS" w:hAnsi="Comic Sans MS"/>
              </w:rPr>
            </w:pPr>
            <w:r>
              <w:rPr>
                <w:rFonts w:ascii="Comic Sans MS" w:hAnsi="Comic Sans MS"/>
              </w:rPr>
              <w:t xml:space="preserve">Encourage your child to create their own pattern in an AB form. They could start by an easier pattern by focusing on colours and then work their way to more difficult patterns (big and small, using actions). </w:t>
            </w:r>
          </w:p>
          <w:p w14:paraId="36B72C2E" w14:textId="7135ACA0" w:rsidR="00EC5FEA" w:rsidRPr="00EC5FEA" w:rsidRDefault="00EC5FEA">
            <w:pPr>
              <w:rPr>
                <w:rFonts w:ascii="Comic Sans MS" w:hAnsi="Comic Sans MS"/>
              </w:rPr>
            </w:pPr>
          </w:p>
        </w:tc>
        <w:tc>
          <w:tcPr>
            <w:tcW w:w="2977" w:type="dxa"/>
          </w:tcPr>
          <w:p w14:paraId="03D6A1A8" w14:textId="77777777" w:rsidR="00A64E7D" w:rsidRDefault="00A64E7D">
            <w:pPr>
              <w:rPr>
                <w:rFonts w:ascii="Comic Sans MS" w:hAnsi="Comic Sans MS"/>
                <w:b/>
                <w:bCs/>
              </w:rPr>
            </w:pPr>
            <w:r>
              <w:rPr>
                <w:rFonts w:ascii="Comic Sans MS" w:hAnsi="Comic Sans MS"/>
                <w:b/>
                <w:bCs/>
              </w:rPr>
              <w:t xml:space="preserve">Activity 2: </w:t>
            </w:r>
          </w:p>
          <w:p w14:paraId="2BA15723" w14:textId="77777777" w:rsidR="00A64E7D" w:rsidRDefault="00A64E7D">
            <w:pPr>
              <w:rPr>
                <w:rFonts w:ascii="Comic Sans MS" w:hAnsi="Comic Sans MS"/>
                <w:b/>
                <w:bCs/>
              </w:rPr>
            </w:pPr>
          </w:p>
          <w:p w14:paraId="2C26A160" w14:textId="4751DA4D" w:rsidR="00A64E7D" w:rsidRPr="00A64E7D" w:rsidRDefault="00A64E7D">
            <w:pPr>
              <w:rPr>
                <w:rFonts w:ascii="Comic Sans MS" w:hAnsi="Comic Sans MS"/>
                <w:b/>
                <w:bCs/>
              </w:rPr>
            </w:pPr>
            <w:r w:rsidRPr="00A64E7D">
              <w:rPr>
                <w:rFonts w:ascii="Comic Sans MS" w:hAnsi="Comic Sans MS"/>
              </w:rPr>
              <w:t>When working with AB patterns, children also need the opportunities to spot and correct errors. It is easiest to spot an extra item, then a missing item, then items swapped around</w:t>
            </w:r>
            <w:r>
              <w:rPr>
                <w:rFonts w:ascii="Comic Sans MS" w:hAnsi="Comic Sans MS"/>
              </w:rPr>
              <w:t xml:space="preserve">. Work your way through different errors for the children to spot and say why it is wrong. </w:t>
            </w:r>
          </w:p>
        </w:tc>
        <w:tc>
          <w:tcPr>
            <w:tcW w:w="2977" w:type="dxa"/>
          </w:tcPr>
          <w:p w14:paraId="7FE07970" w14:textId="77777777" w:rsidR="00A64E7D" w:rsidRDefault="00A64E7D">
            <w:pPr>
              <w:rPr>
                <w:rFonts w:ascii="Comic Sans MS" w:hAnsi="Comic Sans MS"/>
                <w:b/>
                <w:bCs/>
              </w:rPr>
            </w:pPr>
            <w:r>
              <w:rPr>
                <w:rFonts w:ascii="Comic Sans MS" w:hAnsi="Comic Sans MS"/>
                <w:b/>
                <w:bCs/>
              </w:rPr>
              <w:t xml:space="preserve">Activity 3: </w:t>
            </w:r>
          </w:p>
          <w:p w14:paraId="4844A593" w14:textId="77777777" w:rsidR="00A64E7D" w:rsidRDefault="00A64E7D">
            <w:pPr>
              <w:rPr>
                <w:rFonts w:ascii="Comic Sans MS" w:hAnsi="Comic Sans MS"/>
                <w:b/>
                <w:bCs/>
              </w:rPr>
            </w:pPr>
          </w:p>
          <w:p w14:paraId="6109B059" w14:textId="31B1D960" w:rsidR="00A64E7D" w:rsidRPr="00A64E7D" w:rsidRDefault="00A64E7D">
            <w:pPr>
              <w:rPr>
                <w:rFonts w:ascii="Comic Sans MS" w:hAnsi="Comic Sans MS"/>
              </w:rPr>
            </w:pPr>
            <w:r>
              <w:rPr>
                <w:rFonts w:ascii="Comic Sans MS" w:hAnsi="Comic Sans MS"/>
              </w:rPr>
              <w:t xml:space="preserve">When the children are secure with AB patterns, they can start tackling more complex patterns, such as: ABC, ABB, ABBC, AABB. Have a go at continuing and making your own complex patterns. </w:t>
            </w:r>
          </w:p>
        </w:tc>
        <w:tc>
          <w:tcPr>
            <w:tcW w:w="2977" w:type="dxa"/>
          </w:tcPr>
          <w:p w14:paraId="781D710F" w14:textId="77777777" w:rsidR="00A64E7D" w:rsidRDefault="00A64E7D">
            <w:pPr>
              <w:rPr>
                <w:rFonts w:ascii="Comic Sans MS" w:hAnsi="Comic Sans MS"/>
                <w:b/>
                <w:bCs/>
              </w:rPr>
            </w:pPr>
            <w:r>
              <w:rPr>
                <w:rFonts w:ascii="Comic Sans MS" w:hAnsi="Comic Sans MS"/>
                <w:b/>
                <w:bCs/>
              </w:rPr>
              <w:t>Activity 4:</w:t>
            </w:r>
          </w:p>
          <w:p w14:paraId="0B866C03" w14:textId="77777777" w:rsidR="00A64E7D" w:rsidRDefault="00A64E7D">
            <w:pPr>
              <w:rPr>
                <w:rFonts w:ascii="Comic Sans MS" w:hAnsi="Comic Sans MS"/>
                <w:b/>
                <w:bCs/>
              </w:rPr>
            </w:pPr>
          </w:p>
          <w:p w14:paraId="4BBF2351" w14:textId="1D55AD0C" w:rsidR="00A64E7D" w:rsidRPr="00A64E7D" w:rsidRDefault="00A64E7D" w:rsidP="00194AFD">
            <w:pPr>
              <w:rPr>
                <w:rFonts w:ascii="Comic Sans MS" w:hAnsi="Comic Sans MS"/>
                <w:b/>
                <w:bCs/>
              </w:rPr>
            </w:pPr>
            <w:r w:rsidRPr="00A64E7D">
              <w:rPr>
                <w:rFonts w:ascii="Comic Sans MS" w:hAnsi="Comic Sans MS"/>
              </w:rPr>
              <w:t xml:space="preserve">When working with ABB patterns, children also need the opportunities to spot and correct errors. It is easiest to spot an extra item, then a missing item, then items swapped around. When presented with an ABB pattern, children can be encouraged to describe it to make sure it is right. </w:t>
            </w:r>
          </w:p>
        </w:tc>
        <w:tc>
          <w:tcPr>
            <w:tcW w:w="2977" w:type="dxa"/>
          </w:tcPr>
          <w:p w14:paraId="235D0D9B" w14:textId="77777777" w:rsidR="00A64E7D" w:rsidRDefault="00A64E7D">
            <w:pPr>
              <w:rPr>
                <w:rFonts w:ascii="Comic Sans MS" w:hAnsi="Comic Sans MS"/>
                <w:b/>
                <w:bCs/>
              </w:rPr>
            </w:pPr>
            <w:r>
              <w:rPr>
                <w:rFonts w:ascii="Comic Sans MS" w:hAnsi="Comic Sans MS"/>
                <w:b/>
                <w:bCs/>
              </w:rPr>
              <w:t xml:space="preserve">Activity 5: </w:t>
            </w:r>
          </w:p>
          <w:p w14:paraId="783905BA" w14:textId="77777777" w:rsidR="00A64E7D" w:rsidRDefault="00A64E7D">
            <w:pPr>
              <w:rPr>
                <w:rFonts w:ascii="Comic Sans MS" w:hAnsi="Comic Sans MS"/>
                <w:b/>
                <w:bCs/>
              </w:rPr>
            </w:pPr>
          </w:p>
          <w:p w14:paraId="719839B0" w14:textId="77777777" w:rsidR="00A64E7D" w:rsidRDefault="00B52DE4">
            <w:pPr>
              <w:rPr>
                <w:rFonts w:ascii="Comic Sans MS" w:hAnsi="Comic Sans MS"/>
              </w:rPr>
            </w:pPr>
            <w:r>
              <w:rPr>
                <w:rFonts w:ascii="Comic Sans MS" w:hAnsi="Comic Sans MS"/>
              </w:rPr>
              <w:t xml:space="preserve">Have a go at exploring patterns using the different shapes. </w:t>
            </w:r>
            <w:r w:rsidRPr="00B52DE4">
              <w:rPr>
                <w:rFonts w:ascii="Comic Sans MS" w:hAnsi="Comic Sans MS"/>
              </w:rPr>
              <w:t xml:space="preserve">You then might lead discussions about whether the pattern works and how you can tell. If it </w:t>
            </w:r>
            <w:proofErr w:type="gramStart"/>
            <w:r w:rsidRPr="00B52DE4">
              <w:rPr>
                <w:rFonts w:ascii="Comic Sans MS" w:hAnsi="Comic Sans MS"/>
              </w:rPr>
              <w:t>doesn't</w:t>
            </w:r>
            <w:proofErr w:type="gramEnd"/>
            <w:r w:rsidRPr="00B52DE4">
              <w:rPr>
                <w:rFonts w:ascii="Comic Sans MS" w:hAnsi="Comic Sans MS"/>
              </w:rPr>
              <w:t xml:space="preserve"> work, can children explain why, and correct it so it does?</w:t>
            </w:r>
          </w:p>
          <w:p w14:paraId="6A1A392C" w14:textId="77777777" w:rsidR="00B52DE4" w:rsidRDefault="00B52DE4">
            <w:pPr>
              <w:rPr>
                <w:rFonts w:ascii="Comic Sans MS" w:hAnsi="Comic Sans MS"/>
              </w:rPr>
            </w:pPr>
          </w:p>
          <w:p w14:paraId="06AB32F3" w14:textId="77777777" w:rsidR="00B52DE4" w:rsidRDefault="00B52DE4">
            <w:pPr>
              <w:rPr>
                <w:rFonts w:ascii="Comic Sans MS" w:hAnsi="Comic Sans MS"/>
              </w:rPr>
            </w:pPr>
          </w:p>
          <w:p w14:paraId="7EBAC439" w14:textId="1FDBC462" w:rsidR="00B52DE4" w:rsidRPr="00A64E7D" w:rsidRDefault="00B52DE4">
            <w:pPr>
              <w:rPr>
                <w:rFonts w:ascii="Comic Sans MS" w:hAnsi="Comic Sans MS"/>
              </w:rPr>
            </w:pPr>
            <w:r>
              <w:rPr>
                <w:rFonts w:ascii="Comic Sans MS" w:hAnsi="Comic Sans MS"/>
              </w:rPr>
              <w:t>Can you spot any patterns around your house?</w:t>
            </w:r>
          </w:p>
        </w:tc>
      </w:tr>
    </w:tbl>
    <w:p w14:paraId="42B41D5B" w14:textId="77777777" w:rsidR="005B684B" w:rsidRDefault="005B684B"/>
    <w:sectPr w:rsidR="005B684B" w:rsidSect="00B52DE4">
      <w:pgSz w:w="16838" w:h="11906" w:orient="landscape"/>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1MTA3NDIyNrA0NbRQ0lEKTi0uzszPAykwrAUAI0n9LSwAAAA="/>
  </w:docVars>
  <w:rsids>
    <w:rsidRoot w:val="005B684B"/>
    <w:rsid w:val="00194AFD"/>
    <w:rsid w:val="0030335D"/>
    <w:rsid w:val="005B684B"/>
    <w:rsid w:val="005D48A9"/>
    <w:rsid w:val="008944C0"/>
    <w:rsid w:val="009954B2"/>
    <w:rsid w:val="00A64E7D"/>
    <w:rsid w:val="00B52DE4"/>
    <w:rsid w:val="00EC5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8C596"/>
  <w15:chartTrackingRefBased/>
  <w15:docId w15:val="{9DF3C4B2-9DD6-4BD9-8CCA-D31C1BC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4</cp:revision>
  <dcterms:created xsi:type="dcterms:W3CDTF">2020-04-28T09:45:00Z</dcterms:created>
  <dcterms:modified xsi:type="dcterms:W3CDTF">2020-05-03T13:04:00Z</dcterms:modified>
</cp:coreProperties>
</file>