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279" w:type="dxa"/>
        <w:tblInd w:w="-601" w:type="dxa"/>
        <w:tblLook w:val="04A0" w:firstRow="1" w:lastRow="0" w:firstColumn="1" w:lastColumn="0" w:noHBand="0" w:noVBand="1"/>
      </w:tblPr>
      <w:tblGrid>
        <w:gridCol w:w="2410"/>
        <w:gridCol w:w="12842"/>
        <w:gridCol w:w="27"/>
      </w:tblGrid>
      <w:tr w:rsidR="00527180" w:rsidRPr="00527180" w:rsidTr="00847C7F">
        <w:trPr>
          <w:gridAfter w:val="1"/>
          <w:wAfter w:w="27" w:type="dxa"/>
          <w:trHeight w:val="374"/>
        </w:trPr>
        <w:tc>
          <w:tcPr>
            <w:tcW w:w="2410" w:type="dxa"/>
            <w:shd w:val="clear" w:color="auto" w:fill="FFFFFF" w:themeFill="background1"/>
          </w:tcPr>
          <w:p w:rsidR="00527180" w:rsidRPr="00527180" w:rsidRDefault="00527180" w:rsidP="00527180">
            <w:pPr>
              <w:rPr>
                <w:rFonts w:ascii="Arial" w:hAnsi="Arial" w:cs="Arial"/>
                <w:b/>
                <w:sz w:val="28"/>
                <w:szCs w:val="24"/>
              </w:rPr>
            </w:pPr>
            <w:r w:rsidRPr="00527180">
              <w:rPr>
                <w:rFonts w:ascii="Arial" w:eastAsia="Times New Roman" w:hAnsi="Arial" w:cs="Arial"/>
                <w:b/>
                <w:sz w:val="28"/>
                <w:szCs w:val="24"/>
                <w:lang w:eastAsia="en-GB"/>
              </w:rPr>
              <w:t>What I know</w:t>
            </w:r>
          </w:p>
        </w:tc>
        <w:tc>
          <w:tcPr>
            <w:tcW w:w="12842" w:type="dxa"/>
            <w:shd w:val="clear" w:color="auto" w:fill="FFFFFF" w:themeFill="background1"/>
          </w:tcPr>
          <w:p w:rsidR="00527180" w:rsidRPr="00527180" w:rsidRDefault="00527180" w:rsidP="00527180">
            <w:pPr>
              <w:rPr>
                <w:rFonts w:ascii="Arial" w:hAnsi="Arial" w:cs="Arial"/>
                <w:b/>
                <w:sz w:val="28"/>
                <w:szCs w:val="24"/>
              </w:rPr>
            </w:pPr>
            <w:r w:rsidRPr="00527180">
              <w:rPr>
                <w:rFonts w:ascii="Arial" w:hAnsi="Arial" w:cs="Arial"/>
                <w:b/>
                <w:sz w:val="28"/>
              </w:rPr>
              <w:t>How I know It</w:t>
            </w:r>
          </w:p>
        </w:tc>
      </w:tr>
      <w:tr w:rsidR="00527180" w:rsidRPr="00527180" w:rsidTr="00847C7F">
        <w:trPr>
          <w:gridAfter w:val="1"/>
          <w:wAfter w:w="27" w:type="dxa"/>
        </w:trPr>
        <w:tc>
          <w:tcPr>
            <w:tcW w:w="15252" w:type="dxa"/>
            <w:gridSpan w:val="2"/>
            <w:shd w:val="clear" w:color="auto" w:fill="D9D9D9" w:themeFill="background1" w:themeFillShade="D9"/>
          </w:tcPr>
          <w:p w:rsidR="00527180" w:rsidRPr="00527180" w:rsidRDefault="00527180" w:rsidP="00AB36BF">
            <w:pPr>
              <w:pStyle w:val="NoSpacing"/>
              <w:rPr>
                <w:rFonts w:ascii="Arial" w:hAnsi="Arial" w:cs="Arial"/>
              </w:rPr>
            </w:pPr>
            <w:r w:rsidRPr="00527180">
              <w:rPr>
                <w:rFonts w:ascii="Arial" w:hAnsi="Arial" w:cs="Arial"/>
                <w:sz w:val="24"/>
                <w:szCs w:val="24"/>
              </w:rPr>
              <w:t>Biology</w:t>
            </w:r>
          </w:p>
        </w:tc>
      </w:tr>
      <w:tr w:rsidR="00AA1506" w:rsidRPr="00527180" w:rsidTr="00847C7F">
        <w:trPr>
          <w:gridAfter w:val="1"/>
          <w:wAfter w:w="27" w:type="dxa"/>
        </w:trPr>
        <w:tc>
          <w:tcPr>
            <w:tcW w:w="2410" w:type="dxa"/>
          </w:tcPr>
          <w:p w:rsidR="00AA1506" w:rsidRPr="00527180" w:rsidRDefault="00AA1506" w:rsidP="000878B2">
            <w:pPr>
              <w:rPr>
                <w:rFonts w:ascii="Arial" w:hAnsi="Arial" w:cs="Arial"/>
                <w:sz w:val="24"/>
                <w:szCs w:val="24"/>
              </w:rPr>
            </w:pPr>
            <w:r w:rsidRPr="00527180">
              <w:rPr>
                <w:rFonts w:ascii="Arial" w:hAnsi="Arial" w:cs="Arial"/>
                <w:sz w:val="24"/>
                <w:szCs w:val="24"/>
              </w:rPr>
              <w:t>To understand plants</w:t>
            </w:r>
          </w:p>
        </w:tc>
        <w:tc>
          <w:tcPr>
            <w:tcW w:w="12842" w:type="dxa"/>
          </w:tcPr>
          <w:p w:rsidR="00AB36BF" w:rsidRPr="00527180" w:rsidRDefault="00AB36BF" w:rsidP="00AB36BF">
            <w:pPr>
              <w:pStyle w:val="NoSpacing"/>
              <w:rPr>
                <w:rFonts w:ascii="Arial" w:hAnsi="Arial" w:cs="Arial"/>
                <w:sz w:val="24"/>
                <w:szCs w:val="24"/>
              </w:rPr>
            </w:pPr>
            <w:r w:rsidRPr="00527180">
              <w:rPr>
                <w:rFonts w:ascii="Arial" w:hAnsi="Arial" w:cs="Arial"/>
                <w:sz w:val="24"/>
                <w:szCs w:val="24"/>
              </w:rPr>
              <w:t>• Relate knowledge of plants to studies of evolution and inheritance.</w:t>
            </w:r>
          </w:p>
          <w:p w:rsidR="00AA1506" w:rsidRPr="00527180" w:rsidRDefault="00AB36BF" w:rsidP="000878B2">
            <w:pPr>
              <w:pStyle w:val="NoSpacing"/>
              <w:rPr>
                <w:rFonts w:ascii="Arial" w:hAnsi="Arial" w:cs="Arial"/>
                <w:sz w:val="24"/>
                <w:szCs w:val="24"/>
              </w:rPr>
            </w:pPr>
            <w:r w:rsidRPr="00527180">
              <w:rPr>
                <w:rFonts w:ascii="Arial" w:hAnsi="Arial" w:cs="Arial"/>
                <w:sz w:val="24"/>
                <w:szCs w:val="24"/>
              </w:rPr>
              <w:t>• Relate knowledge of plants to studies of all living things.</w:t>
            </w:r>
          </w:p>
        </w:tc>
      </w:tr>
      <w:tr w:rsidR="00AA1506" w:rsidRPr="00527180" w:rsidTr="00847C7F">
        <w:trPr>
          <w:gridAfter w:val="1"/>
          <w:wAfter w:w="27" w:type="dxa"/>
        </w:trPr>
        <w:tc>
          <w:tcPr>
            <w:tcW w:w="2410" w:type="dxa"/>
          </w:tcPr>
          <w:p w:rsidR="00AA1506" w:rsidRPr="00527180" w:rsidRDefault="00AA1506" w:rsidP="000878B2">
            <w:pPr>
              <w:rPr>
                <w:rFonts w:ascii="Arial" w:eastAsia="Times New Roman" w:hAnsi="Arial" w:cs="Arial"/>
                <w:sz w:val="24"/>
                <w:szCs w:val="24"/>
                <w:lang w:eastAsia="en-GB"/>
              </w:rPr>
            </w:pPr>
            <w:r w:rsidRPr="00527180">
              <w:rPr>
                <w:rFonts w:ascii="Arial" w:hAnsi="Arial" w:cs="Arial"/>
                <w:sz w:val="24"/>
                <w:szCs w:val="24"/>
              </w:rPr>
              <w:t>To investigate living things</w:t>
            </w:r>
          </w:p>
        </w:tc>
        <w:tc>
          <w:tcPr>
            <w:tcW w:w="12842" w:type="dxa"/>
          </w:tcPr>
          <w:p w:rsidR="00AB36BF" w:rsidRPr="00527180" w:rsidRDefault="00AB36BF" w:rsidP="00AB36BF">
            <w:pPr>
              <w:pStyle w:val="NoSpacing"/>
              <w:rPr>
                <w:rFonts w:ascii="Arial" w:hAnsi="Arial" w:cs="Arial"/>
                <w:sz w:val="24"/>
                <w:szCs w:val="24"/>
              </w:rPr>
            </w:pPr>
            <w:r w:rsidRPr="00527180">
              <w:rPr>
                <w:rFonts w:ascii="Arial" w:hAnsi="Arial" w:cs="Arial"/>
                <w:sz w:val="24"/>
                <w:szCs w:val="24"/>
              </w:rPr>
              <w:t>• Describe the life cycles common to a variety of animals, including humans (birth, growth, development, reproduction, death), and to a variety of plants (growth, reproduction and death).</w:t>
            </w:r>
          </w:p>
          <w:p w:rsidR="00AB36BF" w:rsidRPr="00527180" w:rsidRDefault="00AB36BF" w:rsidP="00AB36BF">
            <w:pPr>
              <w:pStyle w:val="NoSpacing"/>
              <w:rPr>
                <w:rFonts w:ascii="Arial" w:hAnsi="Arial" w:cs="Arial"/>
                <w:sz w:val="24"/>
                <w:szCs w:val="24"/>
              </w:rPr>
            </w:pPr>
            <w:r w:rsidRPr="00527180">
              <w:rPr>
                <w:rFonts w:ascii="Arial" w:hAnsi="Arial" w:cs="Arial"/>
                <w:sz w:val="24"/>
                <w:szCs w:val="24"/>
              </w:rPr>
              <w:t>• Explain the classification of living things into broad groups according to common, observable characteristics and based on similarities and differences, including plants, animals and micro-organisms.</w:t>
            </w:r>
          </w:p>
          <w:p w:rsidR="00AB36BF" w:rsidRPr="00527180" w:rsidRDefault="00AB36BF" w:rsidP="00AB36BF">
            <w:pPr>
              <w:pStyle w:val="NoSpacing"/>
              <w:rPr>
                <w:rFonts w:ascii="Arial" w:hAnsi="Arial" w:cs="Arial"/>
                <w:sz w:val="24"/>
                <w:szCs w:val="24"/>
              </w:rPr>
            </w:pPr>
            <w:r w:rsidRPr="00527180">
              <w:rPr>
                <w:rFonts w:ascii="Arial" w:hAnsi="Arial" w:cs="Arial"/>
                <w:sz w:val="24"/>
                <w:szCs w:val="24"/>
              </w:rPr>
              <w:t>• Describe the life process of reproduction in some plants and animals.</w:t>
            </w:r>
          </w:p>
          <w:p w:rsidR="00AB36BF" w:rsidRPr="00527180" w:rsidRDefault="00AB36BF" w:rsidP="00AB36BF">
            <w:pPr>
              <w:pStyle w:val="NoSpacing"/>
              <w:rPr>
                <w:rFonts w:ascii="Arial" w:hAnsi="Arial" w:cs="Arial"/>
                <w:sz w:val="24"/>
                <w:szCs w:val="24"/>
              </w:rPr>
            </w:pPr>
            <w:r w:rsidRPr="00527180">
              <w:rPr>
                <w:rFonts w:ascii="Arial" w:hAnsi="Arial" w:cs="Arial"/>
                <w:sz w:val="24"/>
                <w:szCs w:val="24"/>
              </w:rPr>
              <w:t>• Describe the changes as humans develop from birth to old age.</w:t>
            </w:r>
          </w:p>
          <w:p w:rsidR="00295059" w:rsidRPr="00527180" w:rsidRDefault="00AB36BF" w:rsidP="00AB36BF">
            <w:pPr>
              <w:pStyle w:val="NoSpacing"/>
              <w:rPr>
                <w:rFonts w:ascii="Arial" w:hAnsi="Arial" w:cs="Arial"/>
                <w:sz w:val="24"/>
                <w:szCs w:val="24"/>
              </w:rPr>
            </w:pPr>
            <w:r w:rsidRPr="00527180">
              <w:rPr>
                <w:rFonts w:ascii="Arial" w:hAnsi="Arial" w:cs="Arial"/>
                <w:sz w:val="24"/>
                <w:szCs w:val="24"/>
              </w:rPr>
              <w:t>• Recognise the impact of diet, exercise, drugs and lifestyle on the way human bodies function.</w:t>
            </w:r>
          </w:p>
        </w:tc>
      </w:tr>
      <w:tr w:rsidR="00527180" w:rsidRPr="00527180" w:rsidTr="00847C7F">
        <w:trPr>
          <w:gridAfter w:val="1"/>
          <w:wAfter w:w="27" w:type="dxa"/>
        </w:trPr>
        <w:tc>
          <w:tcPr>
            <w:tcW w:w="15252" w:type="dxa"/>
            <w:gridSpan w:val="2"/>
            <w:shd w:val="clear" w:color="auto" w:fill="D9D9D9" w:themeFill="background1" w:themeFillShade="D9"/>
          </w:tcPr>
          <w:p w:rsidR="00527180" w:rsidRPr="00527180" w:rsidRDefault="00527180" w:rsidP="00AB36BF">
            <w:pPr>
              <w:pStyle w:val="NoSpacing"/>
              <w:rPr>
                <w:rFonts w:ascii="Arial" w:hAnsi="Arial" w:cs="Arial"/>
              </w:rPr>
            </w:pPr>
            <w:r w:rsidRPr="00527180">
              <w:rPr>
                <w:rFonts w:ascii="Arial" w:hAnsi="Arial" w:cs="Arial"/>
              </w:rPr>
              <w:t>Chemistry</w:t>
            </w:r>
          </w:p>
        </w:tc>
      </w:tr>
      <w:tr w:rsidR="00527180" w:rsidRPr="00527180" w:rsidTr="00847C7F">
        <w:trPr>
          <w:gridAfter w:val="1"/>
          <w:wAfter w:w="27" w:type="dxa"/>
        </w:trPr>
        <w:tc>
          <w:tcPr>
            <w:tcW w:w="2410" w:type="dxa"/>
          </w:tcPr>
          <w:p w:rsidR="00527180" w:rsidRPr="00527180" w:rsidRDefault="00527180" w:rsidP="00CC0B05">
            <w:pPr>
              <w:rPr>
                <w:rFonts w:ascii="Arial" w:eastAsia="Times New Roman" w:hAnsi="Arial" w:cs="Arial"/>
                <w:sz w:val="24"/>
                <w:szCs w:val="24"/>
                <w:lang w:eastAsia="en-GB"/>
              </w:rPr>
            </w:pPr>
            <w:r w:rsidRPr="00527180">
              <w:rPr>
                <w:rFonts w:ascii="Arial" w:hAnsi="Arial" w:cs="Arial"/>
                <w:sz w:val="24"/>
                <w:szCs w:val="24"/>
              </w:rPr>
              <w:t>To investigate materials</w:t>
            </w:r>
          </w:p>
        </w:tc>
        <w:tc>
          <w:tcPr>
            <w:tcW w:w="12842" w:type="dxa"/>
          </w:tcPr>
          <w:p w:rsidR="00527180" w:rsidRPr="00527180" w:rsidRDefault="00527180" w:rsidP="00CC0B05">
            <w:pPr>
              <w:pStyle w:val="NoSpacing"/>
              <w:rPr>
                <w:rFonts w:ascii="Arial" w:hAnsi="Arial" w:cs="Arial"/>
                <w:sz w:val="24"/>
                <w:szCs w:val="24"/>
              </w:rPr>
            </w:pPr>
            <w:r w:rsidRPr="00527180">
              <w:rPr>
                <w:rFonts w:ascii="Arial" w:hAnsi="Arial" w:cs="Arial"/>
                <w:sz w:val="24"/>
                <w:szCs w:val="24"/>
              </w:rPr>
              <w:t>• Compare and group together everyday materials based on evidence from comparative and fair tests, including their hardness, solubility, conductivity (electrical and thermal), and response to magnets.</w:t>
            </w:r>
          </w:p>
          <w:p w:rsidR="00527180" w:rsidRPr="00527180" w:rsidRDefault="00527180" w:rsidP="00CC0B05">
            <w:pPr>
              <w:pStyle w:val="NoSpacing"/>
              <w:rPr>
                <w:rFonts w:ascii="Arial" w:hAnsi="Arial" w:cs="Arial"/>
                <w:sz w:val="24"/>
                <w:szCs w:val="24"/>
              </w:rPr>
            </w:pPr>
            <w:r w:rsidRPr="00527180">
              <w:rPr>
                <w:rFonts w:ascii="Arial" w:hAnsi="Arial" w:cs="Arial"/>
                <w:sz w:val="24"/>
                <w:szCs w:val="24"/>
              </w:rPr>
              <w:t>• Understand how some materials will dissolve in liquid to form a solution and describe how to recover a substance from a solution.</w:t>
            </w:r>
          </w:p>
          <w:p w:rsidR="00527180" w:rsidRPr="00527180" w:rsidRDefault="00527180" w:rsidP="00CC0B05">
            <w:pPr>
              <w:pStyle w:val="NoSpacing"/>
              <w:rPr>
                <w:rFonts w:ascii="Arial" w:hAnsi="Arial" w:cs="Arial"/>
                <w:sz w:val="24"/>
                <w:szCs w:val="24"/>
              </w:rPr>
            </w:pPr>
            <w:r w:rsidRPr="00527180">
              <w:rPr>
                <w:rFonts w:ascii="Arial" w:hAnsi="Arial" w:cs="Arial"/>
                <w:sz w:val="24"/>
                <w:szCs w:val="24"/>
              </w:rPr>
              <w:t>• Use knowledge of solids, liquids and gases to decide how mixtures might be separated, including through filtering, sieving and evaporating.</w:t>
            </w:r>
          </w:p>
          <w:p w:rsidR="00527180" w:rsidRPr="00527180" w:rsidRDefault="00527180" w:rsidP="00CC0B05">
            <w:pPr>
              <w:pStyle w:val="NoSpacing"/>
              <w:rPr>
                <w:rFonts w:ascii="Arial" w:hAnsi="Arial" w:cs="Arial"/>
                <w:sz w:val="24"/>
                <w:szCs w:val="24"/>
              </w:rPr>
            </w:pPr>
            <w:r w:rsidRPr="00527180">
              <w:rPr>
                <w:rFonts w:ascii="Arial" w:hAnsi="Arial" w:cs="Arial"/>
                <w:sz w:val="24"/>
                <w:szCs w:val="24"/>
              </w:rPr>
              <w:t>• Give reasons, based on evidence from comparative and fair tests, for the particular uses of everyday materials, including metals, wood and plastic.</w:t>
            </w:r>
          </w:p>
          <w:p w:rsidR="00527180" w:rsidRPr="00527180" w:rsidRDefault="00527180" w:rsidP="00CC0B05">
            <w:pPr>
              <w:pStyle w:val="NoSpacing"/>
              <w:rPr>
                <w:rFonts w:ascii="Arial" w:hAnsi="Arial" w:cs="Arial"/>
                <w:sz w:val="24"/>
                <w:szCs w:val="24"/>
              </w:rPr>
            </w:pPr>
            <w:r w:rsidRPr="00527180">
              <w:rPr>
                <w:rFonts w:ascii="Arial" w:hAnsi="Arial" w:cs="Arial"/>
                <w:sz w:val="24"/>
                <w:szCs w:val="24"/>
              </w:rPr>
              <w:t>• Demonstrate that dissolving, mixing and changes of state are reversible changes.</w:t>
            </w:r>
          </w:p>
          <w:p w:rsidR="00847C7F" w:rsidRPr="00527180" w:rsidRDefault="00527180" w:rsidP="000F4390">
            <w:pPr>
              <w:pStyle w:val="NoSpacing"/>
              <w:rPr>
                <w:rFonts w:ascii="Arial" w:hAnsi="Arial" w:cs="Arial"/>
                <w:sz w:val="24"/>
                <w:szCs w:val="24"/>
              </w:rPr>
            </w:pPr>
            <w:r w:rsidRPr="00527180">
              <w:rPr>
                <w:rFonts w:ascii="Arial" w:hAnsi="Arial" w:cs="Arial"/>
                <w:sz w:val="24"/>
                <w:szCs w:val="24"/>
              </w:rPr>
              <w:t>• Explain that some changes result in the formation of new materials, and that this kind of change is not usually reversible, including changes associated with burning, oxidisation and the action of acid on bicarbonate of soda.</w:t>
            </w:r>
          </w:p>
        </w:tc>
      </w:tr>
      <w:tr w:rsidR="00527180" w:rsidRPr="00527180" w:rsidTr="00847C7F">
        <w:trPr>
          <w:gridAfter w:val="1"/>
          <w:wAfter w:w="27" w:type="dxa"/>
        </w:trPr>
        <w:tc>
          <w:tcPr>
            <w:tcW w:w="15252" w:type="dxa"/>
            <w:gridSpan w:val="2"/>
            <w:shd w:val="clear" w:color="auto" w:fill="D9D9D9" w:themeFill="background1" w:themeFillShade="D9"/>
          </w:tcPr>
          <w:p w:rsidR="00527180" w:rsidRPr="00527180" w:rsidRDefault="00527180" w:rsidP="00CC0B05">
            <w:pPr>
              <w:pStyle w:val="NoSpacing"/>
              <w:rPr>
                <w:rFonts w:ascii="Arial" w:hAnsi="Arial" w:cs="Arial"/>
                <w:sz w:val="24"/>
                <w:szCs w:val="24"/>
              </w:rPr>
            </w:pPr>
            <w:r>
              <w:rPr>
                <w:rFonts w:ascii="Arial" w:hAnsi="Arial" w:cs="Arial"/>
                <w:sz w:val="24"/>
                <w:szCs w:val="24"/>
              </w:rPr>
              <w:lastRenderedPageBreak/>
              <w:t>Physics</w:t>
            </w:r>
          </w:p>
        </w:tc>
      </w:tr>
      <w:tr w:rsidR="00527180" w:rsidRPr="00527180" w:rsidTr="000F4390">
        <w:trPr>
          <w:trHeight w:val="2120"/>
        </w:trPr>
        <w:tc>
          <w:tcPr>
            <w:tcW w:w="2410" w:type="dxa"/>
          </w:tcPr>
          <w:p w:rsidR="00527180" w:rsidRPr="00847C7F" w:rsidRDefault="00847C7F" w:rsidP="00847C7F">
            <w:pPr>
              <w:rPr>
                <w:rFonts w:ascii="Arial" w:hAnsi="Arial" w:cs="Arial"/>
                <w:sz w:val="24"/>
                <w:szCs w:val="24"/>
              </w:rPr>
            </w:pPr>
            <w:r w:rsidRPr="00847C7F">
              <w:rPr>
                <w:rFonts w:ascii="Arial" w:hAnsi="Arial" w:cs="Arial"/>
              </w:rPr>
              <w:t>To understand movement, forces and magnets</w:t>
            </w:r>
          </w:p>
        </w:tc>
        <w:tc>
          <w:tcPr>
            <w:tcW w:w="12869" w:type="dxa"/>
            <w:gridSpan w:val="2"/>
          </w:tcPr>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Explain that unsupported objects fall towards the Earth because of the force of gravity acting between the Earth and the falling object.</w:t>
            </w:r>
          </w:p>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Identify the effect of drag forces, such as air resistance, water resistance and friction that act between moving surfaces.</w:t>
            </w:r>
          </w:p>
          <w:p w:rsidR="00847C7F"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Describe, in terms of drag forces, why moving objects that are not driven tend to slow down.</w:t>
            </w:r>
          </w:p>
          <w:p w:rsidR="00527180" w:rsidRPr="00847C7F" w:rsidRDefault="00847C7F" w:rsidP="00847C7F">
            <w:pPr>
              <w:rPr>
                <w:rFonts w:ascii="Arial" w:eastAsia="Times New Roman" w:hAnsi="Arial" w:cs="Arial"/>
                <w:sz w:val="24"/>
                <w:szCs w:val="24"/>
                <w:lang w:eastAsia="en-GB"/>
              </w:rPr>
            </w:pPr>
            <w:r w:rsidRPr="00847C7F">
              <w:rPr>
                <w:rFonts w:ascii="Arial" w:eastAsia="Times New Roman" w:hAnsi="Arial" w:cs="Arial"/>
                <w:sz w:val="24"/>
                <w:szCs w:val="24"/>
                <w:lang w:eastAsia="en-GB"/>
              </w:rPr>
              <w:t>• Understand that force and motion can be transferred through mechanical devices such as gears, pulleys, levers and springs</w:t>
            </w:r>
          </w:p>
        </w:tc>
      </w:tr>
      <w:tr w:rsidR="00847C7F" w:rsidRPr="00527180" w:rsidTr="000F4390">
        <w:trPr>
          <w:trHeight w:val="703"/>
        </w:trPr>
        <w:tc>
          <w:tcPr>
            <w:tcW w:w="2410" w:type="dxa"/>
          </w:tcPr>
          <w:p w:rsidR="00847C7F" w:rsidRPr="0021780D" w:rsidRDefault="00847C7F" w:rsidP="0021780D">
            <w:pPr>
              <w:rPr>
                <w:rFonts w:ascii="Arial" w:hAnsi="Arial" w:cs="Arial"/>
              </w:rPr>
            </w:pPr>
            <w:r w:rsidRPr="0021780D">
              <w:rPr>
                <w:rFonts w:ascii="Arial" w:hAnsi="Arial" w:cs="Arial"/>
              </w:rPr>
              <w:t>To investigate sound and hearing</w:t>
            </w:r>
          </w:p>
        </w:tc>
        <w:tc>
          <w:tcPr>
            <w:tcW w:w="12869" w:type="dxa"/>
            <w:gridSpan w:val="2"/>
          </w:tcPr>
          <w:p w:rsidR="00847C7F" w:rsidRPr="0021780D" w:rsidRDefault="00847C7F" w:rsidP="0021780D">
            <w:pPr>
              <w:rPr>
                <w:rFonts w:ascii="Arial" w:eastAsia="Times New Roman" w:hAnsi="Arial" w:cs="Arial"/>
                <w:sz w:val="24"/>
                <w:szCs w:val="24"/>
                <w:lang w:eastAsia="en-GB"/>
              </w:rPr>
            </w:pPr>
            <w:r w:rsidRPr="0021780D">
              <w:rPr>
                <w:rFonts w:ascii="Arial" w:eastAsia="Times New Roman" w:hAnsi="Arial" w:cs="Arial"/>
                <w:sz w:val="24"/>
                <w:szCs w:val="24"/>
                <w:lang w:eastAsia="en-GB"/>
              </w:rPr>
              <w:t>• Find patterns between the pitch of a sound and features of the object that produced it.</w:t>
            </w:r>
          </w:p>
          <w:p w:rsidR="00847C7F" w:rsidRPr="0021780D" w:rsidRDefault="00847C7F" w:rsidP="0021780D">
            <w:pPr>
              <w:rPr>
                <w:rFonts w:ascii="Arial" w:eastAsia="Times New Roman" w:hAnsi="Arial" w:cs="Arial"/>
                <w:sz w:val="24"/>
                <w:szCs w:val="24"/>
                <w:lang w:eastAsia="en-GB"/>
              </w:rPr>
            </w:pPr>
            <w:r w:rsidRPr="0021780D">
              <w:rPr>
                <w:rFonts w:ascii="Arial" w:eastAsia="Times New Roman" w:hAnsi="Arial" w:cs="Arial"/>
                <w:sz w:val="24"/>
                <w:szCs w:val="24"/>
                <w:lang w:eastAsia="en-GB"/>
              </w:rPr>
              <w:t>• Find patterns between the volume of</w:t>
            </w:r>
            <w:bookmarkStart w:id="0" w:name="_GoBack"/>
            <w:bookmarkEnd w:id="0"/>
            <w:r w:rsidRPr="0021780D">
              <w:rPr>
                <w:rFonts w:ascii="Arial" w:eastAsia="Times New Roman" w:hAnsi="Arial" w:cs="Arial"/>
                <w:sz w:val="24"/>
                <w:szCs w:val="24"/>
                <w:lang w:eastAsia="en-GB"/>
              </w:rPr>
              <w:t xml:space="preserve"> a sound and the strength of</w:t>
            </w:r>
            <w:r w:rsidR="0021780D" w:rsidRPr="0021780D">
              <w:rPr>
                <w:rFonts w:ascii="Arial" w:eastAsia="Times New Roman" w:hAnsi="Arial" w:cs="Arial"/>
                <w:sz w:val="24"/>
                <w:szCs w:val="24"/>
                <w:lang w:eastAsia="en-GB"/>
              </w:rPr>
              <w:t xml:space="preserve"> the vibrations that produced </w:t>
            </w:r>
            <w:proofErr w:type="spellStart"/>
            <w:r w:rsidR="0021780D" w:rsidRPr="0021780D">
              <w:rPr>
                <w:rFonts w:ascii="Arial" w:eastAsia="Times New Roman" w:hAnsi="Arial" w:cs="Arial"/>
                <w:sz w:val="24"/>
                <w:szCs w:val="24"/>
                <w:lang w:eastAsia="en-GB"/>
              </w:rPr>
              <w:t>i</w:t>
            </w:r>
            <w:proofErr w:type="spellEnd"/>
          </w:p>
        </w:tc>
      </w:tr>
      <w:tr w:rsidR="00847C7F" w:rsidRPr="00527180" w:rsidTr="00847C7F">
        <w:trPr>
          <w:gridAfter w:val="1"/>
          <w:wAfter w:w="27" w:type="dxa"/>
        </w:trPr>
        <w:tc>
          <w:tcPr>
            <w:tcW w:w="2410" w:type="dxa"/>
          </w:tcPr>
          <w:p w:rsidR="00847C7F" w:rsidRPr="0021780D" w:rsidRDefault="00847C7F" w:rsidP="0021780D">
            <w:pPr>
              <w:rPr>
                <w:rFonts w:ascii="Arial" w:hAnsi="Arial" w:cs="Arial"/>
              </w:rPr>
            </w:pPr>
            <w:r w:rsidRPr="0021780D">
              <w:rPr>
                <w:rFonts w:ascii="Arial" w:hAnsi="Arial" w:cs="Arial"/>
              </w:rPr>
              <w:t>To understand the Earth’s movement in space</w:t>
            </w:r>
          </w:p>
        </w:tc>
        <w:tc>
          <w:tcPr>
            <w:tcW w:w="12842" w:type="dxa"/>
          </w:tcPr>
          <w:p w:rsidR="00847C7F" w:rsidRPr="0021780D" w:rsidRDefault="00847C7F" w:rsidP="0021780D">
            <w:pPr>
              <w:rPr>
                <w:rFonts w:ascii="Arial" w:eastAsia="Times New Roman" w:hAnsi="Arial" w:cs="Arial"/>
                <w:sz w:val="24"/>
                <w:szCs w:val="24"/>
                <w:lang w:eastAsia="en-GB"/>
              </w:rPr>
            </w:pPr>
            <w:r w:rsidRPr="0021780D">
              <w:rPr>
                <w:rFonts w:ascii="Arial" w:eastAsia="Times New Roman" w:hAnsi="Arial" w:cs="Arial"/>
                <w:sz w:val="24"/>
                <w:szCs w:val="24"/>
                <w:lang w:eastAsia="en-GB"/>
              </w:rPr>
              <w:t>• Describe the Sun, Earth and Moon as approximately spherical bodies.</w:t>
            </w:r>
          </w:p>
          <w:p w:rsidR="00847C7F" w:rsidRPr="0021780D" w:rsidRDefault="00847C7F" w:rsidP="0021780D">
            <w:pPr>
              <w:rPr>
                <w:rFonts w:ascii="Arial" w:eastAsia="Times New Roman" w:hAnsi="Arial" w:cs="Arial"/>
                <w:sz w:val="24"/>
                <w:szCs w:val="24"/>
                <w:lang w:eastAsia="en-GB"/>
              </w:rPr>
            </w:pPr>
            <w:r w:rsidRPr="0021780D">
              <w:rPr>
                <w:rFonts w:ascii="Arial" w:eastAsia="Times New Roman" w:hAnsi="Arial" w:cs="Arial"/>
                <w:sz w:val="24"/>
                <w:szCs w:val="24"/>
                <w:lang w:eastAsia="en-GB"/>
              </w:rPr>
              <w:t>• Use the idea of the Earth’s rotation to explain day and night</w:t>
            </w:r>
          </w:p>
        </w:tc>
      </w:tr>
    </w:tbl>
    <w:p w:rsidR="0042482A" w:rsidRPr="00527180" w:rsidRDefault="0042482A">
      <w:pPr>
        <w:rPr>
          <w:rFonts w:ascii="Arial" w:hAnsi="Arial" w:cs="Arial"/>
          <w:sz w:val="24"/>
          <w:szCs w:val="24"/>
        </w:rPr>
      </w:pPr>
    </w:p>
    <w:sectPr w:rsidR="0042482A" w:rsidRPr="00527180" w:rsidSect="008E209F">
      <w:headerReference w:type="default" r:id="rId8"/>
      <w:pgSz w:w="16838" w:h="11906" w:orient="landscape"/>
      <w:pgMar w:top="1440"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8B2" w:rsidRDefault="000878B2" w:rsidP="009D75C2">
      <w:pPr>
        <w:spacing w:after="0" w:line="240" w:lineRule="auto"/>
      </w:pPr>
      <w:r>
        <w:separator/>
      </w:r>
    </w:p>
  </w:endnote>
  <w:endnote w:type="continuationSeparator" w:id="0">
    <w:p w:rsidR="000878B2" w:rsidRDefault="000878B2" w:rsidP="009D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8B2" w:rsidRDefault="000878B2" w:rsidP="009D75C2">
      <w:pPr>
        <w:spacing w:after="0" w:line="240" w:lineRule="auto"/>
      </w:pPr>
      <w:r>
        <w:separator/>
      </w:r>
    </w:p>
  </w:footnote>
  <w:footnote w:type="continuationSeparator" w:id="0">
    <w:p w:rsidR="000878B2" w:rsidRDefault="000878B2" w:rsidP="009D7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8B2" w:rsidRDefault="000878B2" w:rsidP="008E209F">
    <w:pPr>
      <w:pStyle w:val="Header"/>
      <w:ind w:firstLine="2160"/>
      <w:rPr>
        <w:rFonts w:ascii="Arial" w:hAnsi="Arial" w:cs="Arial"/>
        <w:b/>
        <w:sz w:val="32"/>
        <w:szCs w:val="32"/>
      </w:rPr>
    </w:pPr>
    <w:r>
      <w:rPr>
        <w:rFonts w:ascii="Arial" w:hAnsi="Arial" w:cs="Arial"/>
        <w:b/>
        <w:noProof/>
        <w:sz w:val="32"/>
        <w:szCs w:val="32"/>
        <w:lang w:eastAsia="en-GB"/>
      </w:rPr>
      <w:drawing>
        <wp:anchor distT="0" distB="0" distL="114300" distR="114300" simplePos="0" relativeHeight="251658240" behindDoc="1" locked="0" layoutInCell="1" allowOverlap="1">
          <wp:simplePos x="0" y="0"/>
          <wp:positionH relativeFrom="column">
            <wp:posOffset>-655320</wp:posOffset>
          </wp:positionH>
          <wp:positionV relativeFrom="paragraph">
            <wp:posOffset>-67945</wp:posOffset>
          </wp:positionV>
          <wp:extent cx="695960" cy="709930"/>
          <wp:effectExtent l="0" t="0" r="8890" b="0"/>
          <wp:wrapTight wrapText="bothSides">
            <wp:wrapPolygon edited="0">
              <wp:start x="0" y="0"/>
              <wp:lineTo x="0" y="20866"/>
              <wp:lineTo x="21285" y="20866"/>
              <wp:lineTo x="212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dge AB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5960" cy="709930"/>
                  </a:xfrm>
                  <a:prstGeom prst="rect">
                    <a:avLst/>
                  </a:prstGeom>
                </pic:spPr>
              </pic:pic>
            </a:graphicData>
          </a:graphic>
        </wp:anchor>
      </w:drawing>
    </w:r>
  </w:p>
  <w:p w:rsidR="000878B2" w:rsidRPr="00C67CF4" w:rsidRDefault="00AB36BF" w:rsidP="008E209F">
    <w:pPr>
      <w:pStyle w:val="Header"/>
      <w:ind w:firstLine="2160"/>
      <w:rPr>
        <w:rFonts w:ascii="Arial" w:hAnsi="Arial" w:cs="Arial"/>
        <w:b/>
        <w:sz w:val="32"/>
        <w:szCs w:val="32"/>
      </w:rPr>
    </w:pPr>
    <w:r>
      <w:rPr>
        <w:rFonts w:ascii="Arial" w:hAnsi="Arial" w:cs="Arial"/>
        <w:b/>
        <w:sz w:val="32"/>
        <w:szCs w:val="32"/>
      </w:rPr>
      <w:t>U</w:t>
    </w:r>
    <w:r w:rsidR="000878B2">
      <w:rPr>
        <w:rFonts w:ascii="Arial" w:hAnsi="Arial" w:cs="Arial"/>
        <w:b/>
        <w:sz w:val="32"/>
        <w:szCs w:val="32"/>
      </w:rPr>
      <w:t>KS2 C</w:t>
    </w:r>
    <w:r w:rsidR="000878B2" w:rsidRPr="00C67CF4">
      <w:rPr>
        <w:rFonts w:ascii="Arial" w:hAnsi="Arial" w:cs="Arial"/>
        <w:b/>
        <w:sz w:val="32"/>
        <w:szCs w:val="32"/>
      </w:rPr>
      <w:t>urriculum</w:t>
    </w:r>
    <w:r w:rsidR="00527180">
      <w:rPr>
        <w:rFonts w:ascii="Arial" w:hAnsi="Arial" w:cs="Arial"/>
        <w:b/>
        <w:sz w:val="32"/>
        <w:szCs w:val="32"/>
      </w:rPr>
      <w:t xml:space="preserve"> </w:t>
    </w:r>
    <w:r w:rsidR="000F4390">
      <w:rPr>
        <w:rFonts w:ascii="Arial" w:hAnsi="Arial" w:cs="Arial"/>
        <w:b/>
        <w:sz w:val="32"/>
        <w:szCs w:val="32"/>
      </w:rPr>
      <w:t>Year 5</w:t>
    </w:r>
    <w:r w:rsidR="000878B2" w:rsidRPr="00C67CF4">
      <w:rPr>
        <w:rFonts w:ascii="Arial" w:hAnsi="Arial" w:cs="Arial"/>
        <w:b/>
        <w:sz w:val="32"/>
        <w:szCs w:val="32"/>
      </w:rPr>
      <w:tab/>
    </w:r>
    <w:r w:rsidR="00527180">
      <w:rPr>
        <w:rFonts w:ascii="Arial" w:hAnsi="Arial" w:cs="Arial"/>
        <w:b/>
        <w:sz w:val="32"/>
        <w:szCs w:val="32"/>
      </w:rPr>
      <w:tab/>
    </w:r>
    <w:r w:rsidR="00527180">
      <w:rPr>
        <w:rFonts w:ascii="Arial" w:hAnsi="Arial" w:cs="Arial"/>
        <w:b/>
        <w:sz w:val="32"/>
        <w:szCs w:val="32"/>
      </w:rPr>
      <w:tab/>
      <w:t>SCIENCE coverage</w:t>
    </w:r>
    <w:r w:rsidR="000878B2" w:rsidRPr="00C67CF4">
      <w:rPr>
        <w:rFonts w:ascii="Arial" w:hAnsi="Arial" w:cs="Arial"/>
        <w:b/>
        <w:sz w:val="32"/>
        <w:szCs w:val="32"/>
      </w:rPr>
      <w:t xml:space="preserve"> </w:t>
    </w:r>
  </w:p>
  <w:p w:rsidR="000878B2" w:rsidRDefault="000878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8ED"/>
    <w:multiLevelType w:val="hybridMultilevel"/>
    <w:tmpl w:val="832228A4"/>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E55026"/>
    <w:multiLevelType w:val="hybridMultilevel"/>
    <w:tmpl w:val="E9DEA318"/>
    <w:lvl w:ilvl="0" w:tplc="93A0CC44">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D3F6B62"/>
    <w:multiLevelType w:val="hybridMultilevel"/>
    <w:tmpl w:val="DDF8F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7B1C76"/>
    <w:multiLevelType w:val="hybridMultilevel"/>
    <w:tmpl w:val="FEE4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3913E5"/>
    <w:multiLevelType w:val="hybridMultilevel"/>
    <w:tmpl w:val="DC9CD8A0"/>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4A5EA6"/>
    <w:multiLevelType w:val="multilevel"/>
    <w:tmpl w:val="A152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B23FD6"/>
    <w:multiLevelType w:val="hybridMultilevel"/>
    <w:tmpl w:val="CA5808FE"/>
    <w:lvl w:ilvl="0" w:tplc="93A0CC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C06E77"/>
    <w:multiLevelType w:val="hybridMultilevel"/>
    <w:tmpl w:val="4890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CB71C4C"/>
    <w:multiLevelType w:val="hybridMultilevel"/>
    <w:tmpl w:val="706E9CD0"/>
    <w:lvl w:ilvl="0" w:tplc="EB50014C">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7793992"/>
    <w:multiLevelType w:val="hybridMultilevel"/>
    <w:tmpl w:val="8B6AD74A"/>
    <w:lvl w:ilvl="0" w:tplc="93A0CC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6"/>
  </w:num>
  <w:num w:numId="5">
    <w:abstractNumId w:val="9"/>
  </w:num>
  <w:num w:numId="6">
    <w:abstractNumId w:val="8"/>
  </w:num>
  <w:num w:numId="7">
    <w:abstractNumId w:val="1"/>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5C2"/>
    <w:rsid w:val="000878B2"/>
    <w:rsid w:val="000D5699"/>
    <w:rsid w:val="000F4390"/>
    <w:rsid w:val="00187D26"/>
    <w:rsid w:val="00213974"/>
    <w:rsid w:val="0021780D"/>
    <w:rsid w:val="00217918"/>
    <w:rsid w:val="0028630E"/>
    <w:rsid w:val="00295059"/>
    <w:rsid w:val="003E0106"/>
    <w:rsid w:val="0042482A"/>
    <w:rsid w:val="00512A2E"/>
    <w:rsid w:val="00527180"/>
    <w:rsid w:val="005B76A5"/>
    <w:rsid w:val="006A4346"/>
    <w:rsid w:val="006C45DA"/>
    <w:rsid w:val="006F0B52"/>
    <w:rsid w:val="00711A91"/>
    <w:rsid w:val="00790FDB"/>
    <w:rsid w:val="00791586"/>
    <w:rsid w:val="007B2E08"/>
    <w:rsid w:val="007D2BE2"/>
    <w:rsid w:val="00847C7F"/>
    <w:rsid w:val="008E209F"/>
    <w:rsid w:val="008E34A7"/>
    <w:rsid w:val="008E422A"/>
    <w:rsid w:val="009759D0"/>
    <w:rsid w:val="009D75C2"/>
    <w:rsid w:val="00AA1506"/>
    <w:rsid w:val="00AB36BF"/>
    <w:rsid w:val="00AB36D9"/>
    <w:rsid w:val="00BB2F6C"/>
    <w:rsid w:val="00C67CF4"/>
    <w:rsid w:val="00C87291"/>
    <w:rsid w:val="00CE602F"/>
    <w:rsid w:val="00DB3868"/>
    <w:rsid w:val="00F339D0"/>
    <w:rsid w:val="00F35DC2"/>
    <w:rsid w:val="00F5315C"/>
    <w:rsid w:val="00F6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7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C2"/>
  </w:style>
  <w:style w:type="paragraph" w:styleId="Footer">
    <w:name w:val="footer"/>
    <w:basedOn w:val="Normal"/>
    <w:link w:val="FooterChar"/>
    <w:uiPriority w:val="99"/>
    <w:unhideWhenUsed/>
    <w:rsid w:val="009D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C2"/>
  </w:style>
  <w:style w:type="paragraph" w:styleId="BalloonText">
    <w:name w:val="Balloon Text"/>
    <w:basedOn w:val="Normal"/>
    <w:link w:val="BalloonTextChar"/>
    <w:uiPriority w:val="99"/>
    <w:semiHidden/>
    <w:unhideWhenUsed/>
    <w:rsid w:val="009D7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5C2"/>
    <w:rPr>
      <w:rFonts w:ascii="Tahoma" w:hAnsi="Tahoma" w:cs="Tahoma"/>
      <w:sz w:val="16"/>
      <w:szCs w:val="16"/>
    </w:rPr>
  </w:style>
  <w:style w:type="paragraph" w:styleId="NormalWeb">
    <w:name w:val="Normal (Web)"/>
    <w:basedOn w:val="Normal"/>
    <w:uiPriority w:val="99"/>
    <w:unhideWhenUsed/>
    <w:rsid w:val="009D75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315C"/>
    <w:pPr>
      <w:ind w:left="720"/>
      <w:contextualSpacing/>
    </w:pPr>
  </w:style>
  <w:style w:type="paragraph" w:styleId="NoSpacing">
    <w:name w:val="No Spacing"/>
    <w:uiPriority w:val="1"/>
    <w:qFormat/>
    <w:rsid w:val="00AB36BF"/>
    <w:pPr>
      <w:spacing w:after="0" w:line="240" w:lineRule="auto"/>
    </w:pPr>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7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5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5C2"/>
  </w:style>
  <w:style w:type="paragraph" w:styleId="Footer">
    <w:name w:val="footer"/>
    <w:basedOn w:val="Normal"/>
    <w:link w:val="FooterChar"/>
    <w:uiPriority w:val="99"/>
    <w:unhideWhenUsed/>
    <w:rsid w:val="009D7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5C2"/>
  </w:style>
  <w:style w:type="paragraph" w:styleId="BalloonText">
    <w:name w:val="Balloon Text"/>
    <w:basedOn w:val="Normal"/>
    <w:link w:val="BalloonTextChar"/>
    <w:uiPriority w:val="99"/>
    <w:semiHidden/>
    <w:unhideWhenUsed/>
    <w:rsid w:val="009D75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5C2"/>
    <w:rPr>
      <w:rFonts w:ascii="Tahoma" w:hAnsi="Tahoma" w:cs="Tahoma"/>
      <w:sz w:val="16"/>
      <w:szCs w:val="16"/>
    </w:rPr>
  </w:style>
  <w:style w:type="paragraph" w:styleId="NormalWeb">
    <w:name w:val="Normal (Web)"/>
    <w:basedOn w:val="Normal"/>
    <w:uiPriority w:val="99"/>
    <w:unhideWhenUsed/>
    <w:rsid w:val="009D75C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5315C"/>
    <w:pPr>
      <w:ind w:left="720"/>
      <w:contextualSpacing/>
    </w:pPr>
  </w:style>
  <w:style w:type="paragraph" w:styleId="NoSpacing">
    <w:name w:val="No Spacing"/>
    <w:uiPriority w:val="1"/>
    <w:qFormat/>
    <w:rsid w:val="00AB36BF"/>
    <w:pPr>
      <w:spacing w:after="0" w:line="240" w:lineRule="auto"/>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240681">
      <w:bodyDiv w:val="1"/>
      <w:marLeft w:val="0"/>
      <w:marRight w:val="0"/>
      <w:marTop w:val="0"/>
      <w:marBottom w:val="0"/>
      <w:divBdr>
        <w:top w:val="none" w:sz="0" w:space="0" w:color="auto"/>
        <w:left w:val="none" w:sz="0" w:space="0" w:color="auto"/>
        <w:bottom w:val="none" w:sz="0" w:space="0" w:color="auto"/>
        <w:right w:val="none" w:sz="0" w:space="0" w:color="auto"/>
      </w:divBdr>
      <w:divsChild>
        <w:div w:id="1700812476">
          <w:marLeft w:val="0"/>
          <w:marRight w:val="0"/>
          <w:marTop w:val="0"/>
          <w:marBottom w:val="0"/>
          <w:divBdr>
            <w:top w:val="none" w:sz="0" w:space="0" w:color="auto"/>
            <w:left w:val="none" w:sz="0" w:space="0" w:color="auto"/>
            <w:bottom w:val="none" w:sz="0" w:space="0" w:color="auto"/>
            <w:right w:val="none" w:sz="0" w:space="0" w:color="auto"/>
          </w:divBdr>
          <w:divsChild>
            <w:div w:id="497044751">
              <w:marLeft w:val="0"/>
              <w:marRight w:val="0"/>
              <w:marTop w:val="0"/>
              <w:marBottom w:val="0"/>
              <w:divBdr>
                <w:top w:val="none" w:sz="0" w:space="0" w:color="auto"/>
                <w:left w:val="none" w:sz="0" w:space="0" w:color="auto"/>
                <w:bottom w:val="none" w:sz="0" w:space="0" w:color="auto"/>
                <w:right w:val="none" w:sz="0" w:space="0" w:color="auto"/>
              </w:divBdr>
              <w:divsChild>
                <w:div w:id="1487164376">
                  <w:marLeft w:val="0"/>
                  <w:marRight w:val="0"/>
                  <w:marTop w:val="0"/>
                  <w:marBottom w:val="0"/>
                  <w:divBdr>
                    <w:top w:val="none" w:sz="0" w:space="0" w:color="auto"/>
                    <w:left w:val="none" w:sz="0" w:space="0" w:color="auto"/>
                    <w:bottom w:val="none" w:sz="0" w:space="0" w:color="auto"/>
                    <w:right w:val="none" w:sz="0" w:space="0" w:color="auto"/>
                  </w:divBdr>
                  <w:divsChild>
                    <w:div w:id="13036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288464">
      <w:bodyDiv w:val="1"/>
      <w:marLeft w:val="0"/>
      <w:marRight w:val="0"/>
      <w:marTop w:val="0"/>
      <w:marBottom w:val="0"/>
      <w:divBdr>
        <w:top w:val="none" w:sz="0" w:space="0" w:color="auto"/>
        <w:left w:val="none" w:sz="0" w:space="0" w:color="auto"/>
        <w:bottom w:val="none" w:sz="0" w:space="0" w:color="auto"/>
        <w:right w:val="none" w:sz="0" w:space="0" w:color="auto"/>
      </w:divBdr>
      <w:divsChild>
        <w:div w:id="453329995">
          <w:marLeft w:val="0"/>
          <w:marRight w:val="0"/>
          <w:marTop w:val="0"/>
          <w:marBottom w:val="0"/>
          <w:divBdr>
            <w:top w:val="none" w:sz="0" w:space="0" w:color="auto"/>
            <w:left w:val="none" w:sz="0" w:space="0" w:color="auto"/>
            <w:bottom w:val="none" w:sz="0" w:space="0" w:color="auto"/>
            <w:right w:val="none" w:sz="0" w:space="0" w:color="auto"/>
          </w:divBdr>
          <w:divsChild>
            <w:div w:id="1101294940">
              <w:marLeft w:val="0"/>
              <w:marRight w:val="0"/>
              <w:marTop w:val="0"/>
              <w:marBottom w:val="0"/>
              <w:divBdr>
                <w:top w:val="none" w:sz="0" w:space="0" w:color="auto"/>
                <w:left w:val="none" w:sz="0" w:space="0" w:color="auto"/>
                <w:bottom w:val="none" w:sz="0" w:space="0" w:color="auto"/>
                <w:right w:val="none" w:sz="0" w:space="0" w:color="auto"/>
              </w:divBdr>
              <w:divsChild>
                <w:div w:id="497575915">
                  <w:marLeft w:val="0"/>
                  <w:marRight w:val="0"/>
                  <w:marTop w:val="0"/>
                  <w:marBottom w:val="0"/>
                  <w:divBdr>
                    <w:top w:val="none" w:sz="0" w:space="0" w:color="auto"/>
                    <w:left w:val="none" w:sz="0" w:space="0" w:color="auto"/>
                    <w:bottom w:val="none" w:sz="0" w:space="0" w:color="auto"/>
                    <w:right w:val="none" w:sz="0" w:space="0" w:color="auto"/>
                  </w:divBdr>
                  <w:divsChild>
                    <w:div w:id="124553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463804">
      <w:bodyDiv w:val="1"/>
      <w:marLeft w:val="0"/>
      <w:marRight w:val="0"/>
      <w:marTop w:val="0"/>
      <w:marBottom w:val="0"/>
      <w:divBdr>
        <w:top w:val="none" w:sz="0" w:space="0" w:color="auto"/>
        <w:left w:val="none" w:sz="0" w:space="0" w:color="auto"/>
        <w:bottom w:val="none" w:sz="0" w:space="0" w:color="auto"/>
        <w:right w:val="none" w:sz="0" w:space="0" w:color="auto"/>
      </w:divBdr>
      <w:divsChild>
        <w:div w:id="1675956092">
          <w:marLeft w:val="0"/>
          <w:marRight w:val="0"/>
          <w:marTop w:val="0"/>
          <w:marBottom w:val="0"/>
          <w:divBdr>
            <w:top w:val="none" w:sz="0" w:space="0" w:color="auto"/>
            <w:left w:val="none" w:sz="0" w:space="0" w:color="auto"/>
            <w:bottom w:val="none" w:sz="0" w:space="0" w:color="auto"/>
            <w:right w:val="none" w:sz="0" w:space="0" w:color="auto"/>
          </w:divBdr>
          <w:divsChild>
            <w:div w:id="1762723766">
              <w:marLeft w:val="0"/>
              <w:marRight w:val="0"/>
              <w:marTop w:val="0"/>
              <w:marBottom w:val="0"/>
              <w:divBdr>
                <w:top w:val="none" w:sz="0" w:space="0" w:color="auto"/>
                <w:left w:val="none" w:sz="0" w:space="0" w:color="auto"/>
                <w:bottom w:val="none" w:sz="0" w:space="0" w:color="auto"/>
                <w:right w:val="none" w:sz="0" w:space="0" w:color="auto"/>
              </w:divBdr>
              <w:divsChild>
                <w:div w:id="1317538222">
                  <w:marLeft w:val="0"/>
                  <w:marRight w:val="0"/>
                  <w:marTop w:val="0"/>
                  <w:marBottom w:val="0"/>
                  <w:divBdr>
                    <w:top w:val="none" w:sz="0" w:space="0" w:color="auto"/>
                    <w:left w:val="none" w:sz="0" w:space="0" w:color="auto"/>
                    <w:bottom w:val="none" w:sz="0" w:space="0" w:color="auto"/>
                    <w:right w:val="none" w:sz="0" w:space="0" w:color="auto"/>
                  </w:divBdr>
                  <w:divsChild>
                    <w:div w:id="102204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635855">
      <w:bodyDiv w:val="1"/>
      <w:marLeft w:val="0"/>
      <w:marRight w:val="0"/>
      <w:marTop w:val="0"/>
      <w:marBottom w:val="0"/>
      <w:divBdr>
        <w:top w:val="none" w:sz="0" w:space="0" w:color="auto"/>
        <w:left w:val="none" w:sz="0" w:space="0" w:color="auto"/>
        <w:bottom w:val="none" w:sz="0" w:space="0" w:color="auto"/>
        <w:right w:val="none" w:sz="0" w:space="0" w:color="auto"/>
      </w:divBdr>
      <w:divsChild>
        <w:div w:id="188489501">
          <w:marLeft w:val="0"/>
          <w:marRight w:val="0"/>
          <w:marTop w:val="0"/>
          <w:marBottom w:val="0"/>
          <w:divBdr>
            <w:top w:val="none" w:sz="0" w:space="0" w:color="auto"/>
            <w:left w:val="none" w:sz="0" w:space="0" w:color="auto"/>
            <w:bottom w:val="none" w:sz="0" w:space="0" w:color="auto"/>
            <w:right w:val="none" w:sz="0" w:space="0" w:color="auto"/>
          </w:divBdr>
          <w:divsChild>
            <w:div w:id="1512716983">
              <w:marLeft w:val="0"/>
              <w:marRight w:val="0"/>
              <w:marTop w:val="0"/>
              <w:marBottom w:val="0"/>
              <w:divBdr>
                <w:top w:val="none" w:sz="0" w:space="0" w:color="auto"/>
                <w:left w:val="none" w:sz="0" w:space="0" w:color="auto"/>
                <w:bottom w:val="none" w:sz="0" w:space="0" w:color="auto"/>
                <w:right w:val="none" w:sz="0" w:space="0" w:color="auto"/>
              </w:divBdr>
              <w:divsChild>
                <w:div w:id="350687299">
                  <w:marLeft w:val="0"/>
                  <w:marRight w:val="0"/>
                  <w:marTop w:val="0"/>
                  <w:marBottom w:val="0"/>
                  <w:divBdr>
                    <w:top w:val="none" w:sz="0" w:space="0" w:color="auto"/>
                    <w:left w:val="none" w:sz="0" w:space="0" w:color="auto"/>
                    <w:bottom w:val="none" w:sz="0" w:space="0" w:color="auto"/>
                    <w:right w:val="none" w:sz="0" w:space="0" w:color="auto"/>
                  </w:divBdr>
                  <w:divsChild>
                    <w:div w:id="13263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232212">
      <w:bodyDiv w:val="1"/>
      <w:marLeft w:val="0"/>
      <w:marRight w:val="0"/>
      <w:marTop w:val="0"/>
      <w:marBottom w:val="0"/>
      <w:divBdr>
        <w:top w:val="none" w:sz="0" w:space="0" w:color="auto"/>
        <w:left w:val="none" w:sz="0" w:space="0" w:color="auto"/>
        <w:bottom w:val="none" w:sz="0" w:space="0" w:color="auto"/>
        <w:right w:val="none" w:sz="0" w:space="0" w:color="auto"/>
      </w:divBdr>
      <w:divsChild>
        <w:div w:id="687173955">
          <w:marLeft w:val="0"/>
          <w:marRight w:val="0"/>
          <w:marTop w:val="0"/>
          <w:marBottom w:val="0"/>
          <w:divBdr>
            <w:top w:val="none" w:sz="0" w:space="0" w:color="auto"/>
            <w:left w:val="none" w:sz="0" w:space="0" w:color="auto"/>
            <w:bottom w:val="none" w:sz="0" w:space="0" w:color="auto"/>
            <w:right w:val="none" w:sz="0" w:space="0" w:color="auto"/>
          </w:divBdr>
          <w:divsChild>
            <w:div w:id="942999093">
              <w:marLeft w:val="0"/>
              <w:marRight w:val="0"/>
              <w:marTop w:val="0"/>
              <w:marBottom w:val="0"/>
              <w:divBdr>
                <w:top w:val="none" w:sz="0" w:space="0" w:color="auto"/>
                <w:left w:val="none" w:sz="0" w:space="0" w:color="auto"/>
                <w:bottom w:val="none" w:sz="0" w:space="0" w:color="auto"/>
                <w:right w:val="none" w:sz="0" w:space="0" w:color="auto"/>
              </w:divBdr>
              <w:divsChild>
                <w:div w:id="1210651771">
                  <w:marLeft w:val="0"/>
                  <w:marRight w:val="0"/>
                  <w:marTop w:val="0"/>
                  <w:marBottom w:val="0"/>
                  <w:divBdr>
                    <w:top w:val="none" w:sz="0" w:space="0" w:color="auto"/>
                    <w:left w:val="none" w:sz="0" w:space="0" w:color="auto"/>
                    <w:bottom w:val="none" w:sz="0" w:space="0" w:color="auto"/>
                    <w:right w:val="none" w:sz="0" w:space="0" w:color="auto"/>
                  </w:divBdr>
                  <w:divsChild>
                    <w:div w:id="72391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173663">
      <w:bodyDiv w:val="1"/>
      <w:marLeft w:val="0"/>
      <w:marRight w:val="0"/>
      <w:marTop w:val="0"/>
      <w:marBottom w:val="0"/>
      <w:divBdr>
        <w:top w:val="none" w:sz="0" w:space="0" w:color="auto"/>
        <w:left w:val="none" w:sz="0" w:space="0" w:color="auto"/>
        <w:bottom w:val="none" w:sz="0" w:space="0" w:color="auto"/>
        <w:right w:val="none" w:sz="0" w:space="0" w:color="auto"/>
      </w:divBdr>
      <w:divsChild>
        <w:div w:id="1480146027">
          <w:marLeft w:val="0"/>
          <w:marRight w:val="0"/>
          <w:marTop w:val="0"/>
          <w:marBottom w:val="0"/>
          <w:divBdr>
            <w:top w:val="none" w:sz="0" w:space="0" w:color="auto"/>
            <w:left w:val="none" w:sz="0" w:space="0" w:color="auto"/>
            <w:bottom w:val="none" w:sz="0" w:space="0" w:color="auto"/>
            <w:right w:val="none" w:sz="0" w:space="0" w:color="auto"/>
          </w:divBdr>
          <w:divsChild>
            <w:div w:id="1035352397">
              <w:marLeft w:val="0"/>
              <w:marRight w:val="0"/>
              <w:marTop w:val="0"/>
              <w:marBottom w:val="0"/>
              <w:divBdr>
                <w:top w:val="none" w:sz="0" w:space="0" w:color="auto"/>
                <w:left w:val="none" w:sz="0" w:space="0" w:color="auto"/>
                <w:bottom w:val="none" w:sz="0" w:space="0" w:color="auto"/>
                <w:right w:val="none" w:sz="0" w:space="0" w:color="auto"/>
              </w:divBdr>
              <w:divsChild>
                <w:div w:id="2000617941">
                  <w:marLeft w:val="0"/>
                  <w:marRight w:val="0"/>
                  <w:marTop w:val="0"/>
                  <w:marBottom w:val="0"/>
                  <w:divBdr>
                    <w:top w:val="none" w:sz="0" w:space="0" w:color="auto"/>
                    <w:left w:val="none" w:sz="0" w:space="0" w:color="auto"/>
                    <w:bottom w:val="none" w:sz="0" w:space="0" w:color="auto"/>
                    <w:right w:val="none" w:sz="0" w:space="0" w:color="auto"/>
                  </w:divBdr>
                  <w:divsChild>
                    <w:div w:id="63965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08145">
      <w:bodyDiv w:val="1"/>
      <w:marLeft w:val="0"/>
      <w:marRight w:val="0"/>
      <w:marTop w:val="0"/>
      <w:marBottom w:val="0"/>
      <w:divBdr>
        <w:top w:val="none" w:sz="0" w:space="0" w:color="auto"/>
        <w:left w:val="none" w:sz="0" w:space="0" w:color="auto"/>
        <w:bottom w:val="none" w:sz="0" w:space="0" w:color="auto"/>
        <w:right w:val="none" w:sz="0" w:space="0" w:color="auto"/>
      </w:divBdr>
      <w:divsChild>
        <w:div w:id="725225058">
          <w:marLeft w:val="0"/>
          <w:marRight w:val="0"/>
          <w:marTop w:val="0"/>
          <w:marBottom w:val="0"/>
          <w:divBdr>
            <w:top w:val="none" w:sz="0" w:space="0" w:color="auto"/>
            <w:left w:val="none" w:sz="0" w:space="0" w:color="auto"/>
            <w:bottom w:val="none" w:sz="0" w:space="0" w:color="auto"/>
            <w:right w:val="none" w:sz="0" w:space="0" w:color="auto"/>
          </w:divBdr>
          <w:divsChild>
            <w:div w:id="360591574">
              <w:marLeft w:val="0"/>
              <w:marRight w:val="0"/>
              <w:marTop w:val="0"/>
              <w:marBottom w:val="0"/>
              <w:divBdr>
                <w:top w:val="none" w:sz="0" w:space="0" w:color="auto"/>
                <w:left w:val="none" w:sz="0" w:space="0" w:color="auto"/>
                <w:bottom w:val="none" w:sz="0" w:space="0" w:color="auto"/>
                <w:right w:val="none" w:sz="0" w:space="0" w:color="auto"/>
              </w:divBdr>
              <w:divsChild>
                <w:div w:id="122429710">
                  <w:marLeft w:val="0"/>
                  <w:marRight w:val="0"/>
                  <w:marTop w:val="0"/>
                  <w:marBottom w:val="0"/>
                  <w:divBdr>
                    <w:top w:val="none" w:sz="0" w:space="0" w:color="auto"/>
                    <w:left w:val="none" w:sz="0" w:space="0" w:color="auto"/>
                    <w:bottom w:val="none" w:sz="0" w:space="0" w:color="auto"/>
                    <w:right w:val="none" w:sz="0" w:space="0" w:color="auto"/>
                  </w:divBdr>
                  <w:divsChild>
                    <w:div w:id="747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046008">
      <w:bodyDiv w:val="1"/>
      <w:marLeft w:val="0"/>
      <w:marRight w:val="0"/>
      <w:marTop w:val="0"/>
      <w:marBottom w:val="0"/>
      <w:divBdr>
        <w:top w:val="none" w:sz="0" w:space="0" w:color="auto"/>
        <w:left w:val="none" w:sz="0" w:space="0" w:color="auto"/>
        <w:bottom w:val="none" w:sz="0" w:space="0" w:color="auto"/>
        <w:right w:val="none" w:sz="0" w:space="0" w:color="auto"/>
      </w:divBdr>
      <w:divsChild>
        <w:div w:id="1535534970">
          <w:marLeft w:val="0"/>
          <w:marRight w:val="0"/>
          <w:marTop w:val="0"/>
          <w:marBottom w:val="0"/>
          <w:divBdr>
            <w:top w:val="none" w:sz="0" w:space="0" w:color="auto"/>
            <w:left w:val="none" w:sz="0" w:space="0" w:color="auto"/>
            <w:bottom w:val="none" w:sz="0" w:space="0" w:color="auto"/>
            <w:right w:val="none" w:sz="0" w:space="0" w:color="auto"/>
          </w:divBdr>
          <w:divsChild>
            <w:div w:id="1954752477">
              <w:marLeft w:val="0"/>
              <w:marRight w:val="0"/>
              <w:marTop w:val="0"/>
              <w:marBottom w:val="0"/>
              <w:divBdr>
                <w:top w:val="none" w:sz="0" w:space="0" w:color="auto"/>
                <w:left w:val="none" w:sz="0" w:space="0" w:color="auto"/>
                <w:bottom w:val="none" w:sz="0" w:space="0" w:color="auto"/>
                <w:right w:val="none" w:sz="0" w:space="0" w:color="auto"/>
              </w:divBdr>
              <w:divsChild>
                <w:div w:id="180248128">
                  <w:marLeft w:val="0"/>
                  <w:marRight w:val="0"/>
                  <w:marTop w:val="0"/>
                  <w:marBottom w:val="0"/>
                  <w:divBdr>
                    <w:top w:val="none" w:sz="0" w:space="0" w:color="auto"/>
                    <w:left w:val="none" w:sz="0" w:space="0" w:color="auto"/>
                    <w:bottom w:val="none" w:sz="0" w:space="0" w:color="auto"/>
                    <w:right w:val="none" w:sz="0" w:space="0" w:color="auto"/>
                  </w:divBdr>
                  <w:divsChild>
                    <w:div w:id="8386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640196">
      <w:bodyDiv w:val="1"/>
      <w:marLeft w:val="0"/>
      <w:marRight w:val="0"/>
      <w:marTop w:val="0"/>
      <w:marBottom w:val="0"/>
      <w:divBdr>
        <w:top w:val="none" w:sz="0" w:space="0" w:color="auto"/>
        <w:left w:val="none" w:sz="0" w:space="0" w:color="auto"/>
        <w:bottom w:val="none" w:sz="0" w:space="0" w:color="auto"/>
        <w:right w:val="none" w:sz="0" w:space="0" w:color="auto"/>
      </w:divBdr>
      <w:divsChild>
        <w:div w:id="1343162788">
          <w:marLeft w:val="0"/>
          <w:marRight w:val="0"/>
          <w:marTop w:val="0"/>
          <w:marBottom w:val="0"/>
          <w:divBdr>
            <w:top w:val="none" w:sz="0" w:space="0" w:color="auto"/>
            <w:left w:val="none" w:sz="0" w:space="0" w:color="auto"/>
            <w:bottom w:val="none" w:sz="0" w:space="0" w:color="auto"/>
            <w:right w:val="none" w:sz="0" w:space="0" w:color="auto"/>
          </w:divBdr>
          <w:divsChild>
            <w:div w:id="962612985">
              <w:marLeft w:val="0"/>
              <w:marRight w:val="0"/>
              <w:marTop w:val="0"/>
              <w:marBottom w:val="0"/>
              <w:divBdr>
                <w:top w:val="none" w:sz="0" w:space="0" w:color="auto"/>
                <w:left w:val="none" w:sz="0" w:space="0" w:color="auto"/>
                <w:bottom w:val="none" w:sz="0" w:space="0" w:color="auto"/>
                <w:right w:val="none" w:sz="0" w:space="0" w:color="auto"/>
              </w:divBdr>
              <w:divsChild>
                <w:div w:id="897323014">
                  <w:marLeft w:val="0"/>
                  <w:marRight w:val="0"/>
                  <w:marTop w:val="0"/>
                  <w:marBottom w:val="0"/>
                  <w:divBdr>
                    <w:top w:val="none" w:sz="0" w:space="0" w:color="auto"/>
                    <w:left w:val="none" w:sz="0" w:space="0" w:color="auto"/>
                    <w:bottom w:val="none" w:sz="0" w:space="0" w:color="auto"/>
                    <w:right w:val="none" w:sz="0" w:space="0" w:color="auto"/>
                  </w:divBdr>
                  <w:divsChild>
                    <w:div w:id="31858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8898A91</Template>
  <TotalTime>0</TotalTime>
  <Pages>2</Pages>
  <Words>410</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2748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Wynne</dc:creator>
  <cp:lastModifiedBy>Emma Wynne</cp:lastModifiedBy>
  <cp:revision>2</cp:revision>
  <cp:lastPrinted>2014-11-03T13:25:00Z</cp:lastPrinted>
  <dcterms:created xsi:type="dcterms:W3CDTF">2014-11-03T13:25:00Z</dcterms:created>
  <dcterms:modified xsi:type="dcterms:W3CDTF">2014-11-03T13:25:00Z</dcterms:modified>
</cp:coreProperties>
</file>